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5" w:rsidRDefault="00214C45" w:rsidP="00214C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CaslonPro-Regular"/>
          <w:b/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ED3A3CD" wp14:editId="1D7656D3">
            <wp:extent cx="2647950" cy="2647950"/>
            <wp:effectExtent l="0" t="0" r="0" b="0"/>
            <wp:docPr id="1" name="il_fi" descr="http://thanysthoughts.files.wordpress.com/2010/08/the-boy-in-the-striped-pajamas-m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anysthoughts.files.wordpress.com/2010/08/the-boy-in-the-striped-pajamas-mov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44"/>
          <w:szCs w:val="44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44"/>
          <w:szCs w:val="44"/>
        </w:rPr>
      </w:pPr>
      <w:r w:rsidRPr="00214C45">
        <w:rPr>
          <w:rFonts w:ascii="Comic Sans MS" w:hAnsi="Comic Sans MS" w:cs="ACaslonPro-Regular"/>
          <w:b/>
          <w:sz w:val="44"/>
          <w:szCs w:val="44"/>
        </w:rPr>
        <w:t>D</w:t>
      </w:r>
      <w:r>
        <w:rPr>
          <w:rFonts w:ascii="Comic Sans MS" w:hAnsi="Comic Sans MS" w:cs="ACaslonPro-Regular"/>
          <w:b/>
          <w:sz w:val="44"/>
          <w:szCs w:val="44"/>
        </w:rPr>
        <w:t>iscuss</w:t>
      </w:r>
      <w:r w:rsidRPr="00214C45">
        <w:rPr>
          <w:rFonts w:ascii="Comic Sans MS" w:hAnsi="Comic Sans MS" w:cs="ACaslonPro-Regular"/>
          <w:b/>
          <w:sz w:val="44"/>
          <w:szCs w:val="44"/>
        </w:rPr>
        <w:t xml:space="preserve"> </w:t>
      </w:r>
      <w:r w:rsidRPr="00214C45">
        <w:rPr>
          <w:rFonts w:ascii="Comic Sans MS" w:hAnsi="Comic Sans MS" w:cs="ACaslonPro-Regular"/>
          <w:b/>
          <w:sz w:val="44"/>
          <w:szCs w:val="44"/>
        </w:rPr>
        <w:t xml:space="preserve">one of the following </w:t>
      </w:r>
      <w:r w:rsidRPr="00214C45">
        <w:rPr>
          <w:rFonts w:ascii="Comic Sans MS" w:hAnsi="Comic Sans MS" w:cs="ACaslonPro-Regular"/>
          <w:b/>
          <w:sz w:val="44"/>
          <w:szCs w:val="44"/>
        </w:rPr>
        <w:t>themes in the story from the movie</w:t>
      </w:r>
      <w:r w:rsidRPr="00214C45">
        <w:rPr>
          <w:rFonts w:ascii="Comic Sans MS" w:hAnsi="Comic Sans MS" w:cs="ACaslonPro-Regular"/>
          <w:b/>
          <w:sz w:val="44"/>
          <w:szCs w:val="44"/>
        </w:rPr>
        <w:t xml:space="preserve"> and </w:t>
      </w:r>
      <w:r>
        <w:rPr>
          <w:rFonts w:ascii="Comic Sans MS" w:hAnsi="Comic Sans MS" w:cs="ACaslonPro-Regular"/>
          <w:b/>
          <w:sz w:val="44"/>
          <w:szCs w:val="44"/>
        </w:rPr>
        <w:t>complete the questions that accompany your chosen theme</w:t>
      </w:r>
      <w:r w:rsidRPr="00214C45">
        <w:rPr>
          <w:rFonts w:ascii="Comic Sans MS" w:hAnsi="Comic Sans MS" w:cs="ACaslonPro-Regular"/>
          <w:b/>
          <w:sz w:val="44"/>
          <w:szCs w:val="44"/>
        </w:rPr>
        <w:t>:</w:t>
      </w: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44"/>
          <w:szCs w:val="44"/>
        </w:rPr>
      </w:pPr>
      <w:r w:rsidRPr="00214C45">
        <w:rPr>
          <w:rFonts w:ascii="Comic Sans MS" w:hAnsi="Comic Sans MS" w:cs="ACaslonPro-Regular"/>
          <w:sz w:val="44"/>
          <w:szCs w:val="44"/>
        </w:rPr>
        <w:t>• The essence of friendship</w:t>
      </w: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44"/>
          <w:szCs w:val="44"/>
        </w:rPr>
      </w:pPr>
      <w:r w:rsidRPr="00214C45">
        <w:rPr>
          <w:rFonts w:ascii="Comic Sans MS" w:hAnsi="Comic Sans MS" w:cs="ACaslonPro-Regular"/>
          <w:sz w:val="44"/>
          <w:szCs w:val="44"/>
        </w:rPr>
        <w:t>• Acts of humanity</w:t>
      </w: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44"/>
          <w:szCs w:val="44"/>
        </w:rPr>
      </w:pPr>
      <w:r w:rsidRPr="00214C45">
        <w:rPr>
          <w:rFonts w:ascii="Comic Sans MS" w:hAnsi="Comic Sans MS" w:cs="ACaslonPro-Regular"/>
          <w:sz w:val="44"/>
          <w:szCs w:val="44"/>
        </w:rPr>
        <w:t>• Understanding obedience and conformity</w:t>
      </w: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rPr>
          <w:rFonts w:ascii="Comic Sans MS" w:hAnsi="Comic Sans MS" w:cs="ACaslonPro-Regular"/>
          <w:sz w:val="44"/>
          <w:szCs w:val="44"/>
        </w:rPr>
      </w:pPr>
      <w:r w:rsidRPr="00214C45">
        <w:rPr>
          <w:rFonts w:ascii="Comic Sans MS" w:hAnsi="Comic Sans MS" w:cs="ACaslonPro-Regular"/>
          <w:sz w:val="44"/>
          <w:szCs w:val="44"/>
        </w:rPr>
        <w:t>• Exploring prejudice and discrimination</w:t>
      </w:r>
    </w:p>
    <w:p w:rsidR="00214C45" w:rsidRDefault="00214C45" w:rsidP="00214C45">
      <w:pPr>
        <w:pStyle w:val="NoSpacing"/>
      </w:pPr>
    </w:p>
    <w:p w:rsidR="00214C45" w:rsidRPr="00214C45" w:rsidRDefault="00214C45" w:rsidP="00214C45">
      <w:pPr>
        <w:jc w:val="center"/>
        <w:rPr>
          <w:rFonts w:ascii="Comic Sans MS" w:hAnsi="Comic Sans MS" w:cs="ACaslonPro-Regular"/>
          <w:sz w:val="44"/>
          <w:szCs w:val="44"/>
        </w:rPr>
      </w:pPr>
      <w:r>
        <w:rPr>
          <w:rFonts w:ascii="Comic Sans MS" w:hAnsi="Comic Sans MS" w:cs="ACaslonPro-Regular"/>
          <w:b/>
          <w:sz w:val="28"/>
          <w:szCs w:val="28"/>
          <w:u w:val="single"/>
        </w:rPr>
        <w:t xml:space="preserve">Exploring </w:t>
      </w:r>
      <w:proofErr w:type="gramStart"/>
      <w:r>
        <w:rPr>
          <w:rFonts w:ascii="Comic Sans MS" w:hAnsi="Comic Sans MS" w:cs="ACaslonPro-Regular"/>
          <w:b/>
          <w:sz w:val="28"/>
          <w:szCs w:val="28"/>
          <w:u w:val="single"/>
        </w:rPr>
        <w:t>An</w:t>
      </w:r>
      <w:proofErr w:type="gramEnd"/>
      <w:r>
        <w:rPr>
          <w:rFonts w:ascii="Comic Sans MS" w:hAnsi="Comic Sans MS" w:cs="ACaslonPro-Regular"/>
          <w:b/>
          <w:sz w:val="28"/>
          <w:szCs w:val="28"/>
          <w:u w:val="single"/>
        </w:rPr>
        <w:t xml:space="preserve"> Innocent P</w:t>
      </w:r>
      <w:r w:rsidRPr="00214C45">
        <w:rPr>
          <w:rFonts w:ascii="Comic Sans MS" w:hAnsi="Comic Sans MS" w:cs="ACaslonPro-Regular"/>
          <w:b/>
          <w:sz w:val="28"/>
          <w:szCs w:val="28"/>
          <w:u w:val="single"/>
        </w:rPr>
        <w:t>erspective</w:t>
      </w: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CaslonPro-Regular"/>
          <w:b/>
          <w:sz w:val="28"/>
          <w:szCs w:val="28"/>
          <w:u w:val="single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  <w:r w:rsidRPr="00214C45">
        <w:rPr>
          <w:rFonts w:ascii="Comic Sans MS" w:hAnsi="Comic Sans MS" w:cs="ACaslonPro-Regular"/>
          <w:b/>
          <w:sz w:val="24"/>
          <w:szCs w:val="24"/>
        </w:rPr>
        <w:t>The story includes an interesting contrast of an innocent child’</w:t>
      </w:r>
      <w:r w:rsidRPr="00214C45">
        <w:rPr>
          <w:rFonts w:ascii="Comic Sans MS" w:hAnsi="Comic Sans MS" w:cs="ACaslonPro-Regular"/>
          <w:b/>
          <w:sz w:val="24"/>
          <w:szCs w:val="24"/>
        </w:rPr>
        <w:t xml:space="preserve">s perspective in a setting with </w:t>
      </w:r>
      <w:r w:rsidRPr="00214C45">
        <w:rPr>
          <w:rFonts w:ascii="Comic Sans MS" w:hAnsi="Comic Sans MS" w:cs="ACaslonPro-Regular"/>
          <w:b/>
          <w:sz w:val="24"/>
          <w:szCs w:val="24"/>
        </w:rPr>
        <w:t>circumstances far from innocent. This section explores the m</w:t>
      </w:r>
      <w:r w:rsidRPr="00214C45">
        <w:rPr>
          <w:rFonts w:ascii="Comic Sans MS" w:hAnsi="Comic Sans MS" w:cs="ACaslonPro-Regular"/>
          <w:b/>
          <w:sz w:val="24"/>
          <w:szCs w:val="24"/>
        </w:rPr>
        <w:t xml:space="preserve">eaning and value of an innocent </w:t>
      </w:r>
      <w:r w:rsidRPr="00214C45">
        <w:rPr>
          <w:rFonts w:ascii="Comic Sans MS" w:hAnsi="Comic Sans MS" w:cs="ACaslonPro-Regular"/>
          <w:b/>
          <w:sz w:val="24"/>
          <w:szCs w:val="24"/>
        </w:rPr>
        <w:t>perspective and how it enables this story to unfold.</w:t>
      </w: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do “innocent” and “naïve” mean when used to describe children?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How </w:t>
      </w:r>
      <w:proofErr w:type="gramStart"/>
      <w:r w:rsidRPr="00214C45">
        <w:rPr>
          <w:rFonts w:ascii="Comic Sans MS" w:hAnsi="Comic Sans MS" w:cs="ACaslonPro-Regular"/>
          <w:sz w:val="24"/>
          <w:szCs w:val="24"/>
        </w:rPr>
        <w:t>does</w:t>
      </w:r>
      <w:proofErr w:type="gramEnd"/>
      <w:r w:rsidRPr="00214C45">
        <w:rPr>
          <w:rFonts w:ascii="Comic Sans MS" w:hAnsi="Comic Sans MS" w:cs="ACaslonPro-Regular"/>
          <w:sz w:val="24"/>
          <w:szCs w:val="24"/>
        </w:rPr>
        <w:t xml:space="preserve"> the opening scene of Bruno and his friends represent their innocence?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Can adults be naïve? In what ways can they be naïve? What adults in the movie seemed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naïve?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Can you give an example of a time when you were a young child and saw the world from a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more innocent perspective? What are some examples of that? What experiences helped you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see the world differently than what you initially thought?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proofErr w:type="gramStart"/>
      <w:r w:rsidRPr="00214C45">
        <w:rPr>
          <w:rFonts w:ascii="Comic Sans MS" w:hAnsi="Comic Sans MS" w:cs="ACaslonPro-Regular"/>
          <w:sz w:val="24"/>
          <w:szCs w:val="24"/>
        </w:rPr>
        <w:t>• Does</w:t>
      </w:r>
      <w:proofErr w:type="gramEnd"/>
      <w:r w:rsidRPr="00214C45">
        <w:rPr>
          <w:rFonts w:ascii="Comic Sans MS" w:hAnsi="Comic Sans MS" w:cs="ACaslonPro-Regular"/>
          <w:sz w:val="24"/>
          <w:szCs w:val="24"/>
        </w:rPr>
        <w:t xml:space="preserve"> Bruno and Gretel’s tutor take advantage of the children’s innocence in what he teaches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them? How? What were these ideas?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Although the story takes place during a tragic time in history, there are moments of humor in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 xml:space="preserve">the story. One occurs when Bruno tells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Pavel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that he could not be a very good doctor because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he had to “practice” it. How does this example and others in the movie demonstrate Bruno’s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 xml:space="preserve">naïveté? Can you </w:t>
      </w:r>
      <w:r w:rsidRPr="00214C45">
        <w:rPr>
          <w:rFonts w:ascii="Comic Sans MS" w:hAnsi="Comic Sans MS" w:cs="ACaslonPro-Regular"/>
          <w:sz w:val="24"/>
          <w:szCs w:val="24"/>
        </w:rPr>
        <w:lastRenderedPageBreak/>
        <w:t>give other examples from the movie of misinterpretation as a result of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innocence? What about in your own life?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Although Bruno and his family have moved to a desolate place, Bruno continues to display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his strong sense of adventure and creativity. What are some examples of this in the movie?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Can you give an example from your own life when your sense of adventure and imagination</w:t>
      </w:r>
      <w:r w:rsidRPr="00214C45"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allowed you to escape from a sad or painful situation?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events and experiences lead Bruno to gradually give up some of his innocence and see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things differently?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Why was it so hard for him to believe that his father could be involved in hurtful acts?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Neither Bruno nor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really know going on at the concentration camp. Why </w:t>
      </w:r>
      <w:proofErr w:type="gramStart"/>
      <w:r w:rsidRPr="00214C45">
        <w:rPr>
          <w:rFonts w:ascii="Comic Sans MS" w:hAnsi="Comic Sans MS" w:cs="ACaslonPro-Regular"/>
          <w:sz w:val="24"/>
          <w:szCs w:val="24"/>
        </w:rPr>
        <w:t>is</w:t>
      </w:r>
      <w:proofErr w:type="gramEnd"/>
      <w:r w:rsidRPr="00214C45">
        <w:rPr>
          <w:rFonts w:ascii="Comic Sans MS" w:hAnsi="Comic Sans MS" w:cs="ACaslonPro-Regular"/>
          <w:sz w:val="24"/>
          <w:szCs w:val="24"/>
        </w:rPr>
        <w:t xml:space="preserve"> that, and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what allows them to keep their innocence?</w:t>
      </w:r>
    </w:p>
    <w:p w:rsidR="00214C45" w:rsidRPr="00214C45" w:rsidRDefault="00214C45" w:rsidP="00214C45">
      <w:pPr>
        <w:pStyle w:val="ListParagraph"/>
        <w:numPr>
          <w:ilvl w:val="0"/>
          <w:numId w:val="1"/>
        </w:numPr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Why do you think the movie and book ended the way they did?</w:t>
      </w: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Semibold"/>
          <w:b/>
          <w:sz w:val="32"/>
          <w:szCs w:val="32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Semibold"/>
          <w:b/>
          <w:sz w:val="32"/>
          <w:szCs w:val="32"/>
        </w:rPr>
      </w:pPr>
      <w:r w:rsidRPr="00214C45">
        <w:rPr>
          <w:rFonts w:ascii="Comic Sans MS" w:hAnsi="Comic Sans MS" w:cs="ACaslonPro-Semibold"/>
          <w:b/>
          <w:sz w:val="32"/>
          <w:szCs w:val="32"/>
        </w:rPr>
        <w:t>The Essence of Friendship</w:t>
      </w: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  <w:r w:rsidRPr="00214C45">
        <w:rPr>
          <w:rFonts w:ascii="Comic Sans MS" w:hAnsi="Comic Sans MS" w:cs="ACaslonPro-Regular"/>
          <w:b/>
          <w:sz w:val="24"/>
          <w:szCs w:val="24"/>
        </w:rPr>
        <w:t>Friendship is a central theme of this story, and this section explores the reasons, depths and meaning of friendship explored in this story.</w:t>
      </w: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Why do you think Bruno and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become friends and stay friends?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How do the friendships that Bruno has in Berlin at the beginning of the movie compare with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 xml:space="preserve">his friendship with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>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Does the friendship between Bruno and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evolve in the story? How?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Why doesn’t Bruno try to protect his friend when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is attacked by Lieutenant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Kotler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>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Have you ever done something to a friend that made you feel bad or ashamed? How does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 xml:space="preserve">shame and remorse figure into the friendship between Bruno and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>? How does Bruno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show his remorse?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Why does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forgive Bruno? How?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How is it possible for Bruno and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to have fun together and maintain their friendship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in the midst of their circumstances?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How does Bruno justify continuing his friendship with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despite what his father, sister,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and tutor have said about Jews?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The barbed wire fence is a physical separation between Bruno and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>. What other types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of separation does the fence represent in this story?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lastRenderedPageBreak/>
        <w:t xml:space="preserve">• How do Bruno and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demonstrate the essence of friendship despite their many differences?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What are their differences?</w:t>
      </w:r>
    </w:p>
    <w:p w:rsidR="00214C45" w:rsidRPr="00214C45" w:rsidRDefault="00214C45" w:rsidP="00214C45">
      <w:pPr>
        <w:pStyle w:val="ListParagraph"/>
        <w:numPr>
          <w:ilvl w:val="0"/>
          <w:numId w:val="2"/>
        </w:numPr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How can people use the power of friendship to cross boundaries of race,        religion, and culture?</w:t>
      </w:r>
    </w:p>
    <w:p w:rsidR="00214C45" w:rsidRDefault="00214C45" w:rsidP="00214C45">
      <w:pPr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rPr>
          <w:rFonts w:ascii="Comic Sans MS" w:hAnsi="Comic Sans MS" w:cs="ACaslonPro-Regular"/>
          <w:sz w:val="44"/>
          <w:szCs w:val="44"/>
        </w:rPr>
      </w:pP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ACaslonPro-Semibold" w:hAnsi="ACaslonPro-Semibold" w:cs="ACaslonPro-Semibold"/>
          <w:sz w:val="32"/>
          <w:szCs w:val="32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Semibold"/>
          <w:b/>
          <w:sz w:val="32"/>
          <w:szCs w:val="32"/>
        </w:rPr>
      </w:pPr>
      <w:r w:rsidRPr="00214C45">
        <w:rPr>
          <w:rFonts w:ascii="Comic Sans MS" w:hAnsi="Comic Sans MS" w:cs="ACaslonPro-Semibold"/>
          <w:b/>
          <w:sz w:val="32"/>
          <w:szCs w:val="32"/>
        </w:rPr>
        <w:t>Acts of Humanity</w:t>
      </w: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  <w:r w:rsidRPr="00214C45">
        <w:rPr>
          <w:rFonts w:ascii="Comic Sans MS" w:hAnsi="Comic Sans MS" w:cs="ACaslonPro-Regular"/>
          <w:b/>
          <w:sz w:val="24"/>
          <w:szCs w:val="24"/>
        </w:rPr>
        <w:t>The author of the book and the creators of the movie crafted the sto</w:t>
      </w:r>
      <w:r>
        <w:rPr>
          <w:rFonts w:ascii="Comic Sans MS" w:hAnsi="Comic Sans MS" w:cs="ACaslonPro-Regular"/>
          <w:b/>
          <w:sz w:val="24"/>
          <w:szCs w:val="24"/>
        </w:rPr>
        <w:t xml:space="preserve">ry as a fable. A fable is story </w:t>
      </w:r>
      <w:r w:rsidRPr="00214C45">
        <w:rPr>
          <w:rFonts w:ascii="Comic Sans MS" w:hAnsi="Comic Sans MS" w:cs="ACaslonPro-Regular"/>
          <w:b/>
          <w:sz w:val="24"/>
          <w:szCs w:val="24"/>
        </w:rPr>
        <w:t xml:space="preserve">with a moral, one that teaches a lesson about humanity. The section </w:t>
      </w:r>
      <w:r>
        <w:rPr>
          <w:rFonts w:ascii="Comic Sans MS" w:hAnsi="Comic Sans MS" w:cs="ACaslonPro-Regular"/>
          <w:b/>
          <w:sz w:val="24"/>
          <w:szCs w:val="24"/>
        </w:rPr>
        <w:t xml:space="preserve">explores the depths of humanity </w:t>
      </w:r>
      <w:r w:rsidRPr="00214C45">
        <w:rPr>
          <w:rFonts w:ascii="Comic Sans MS" w:hAnsi="Comic Sans MS" w:cs="ACaslonPro-Regular"/>
          <w:b/>
          <w:sz w:val="24"/>
          <w:szCs w:val="24"/>
        </w:rPr>
        <w:t>that are possible in the most trying of circumstances.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Think about fables you know and the lessons associated with those fables. What are the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lessons to be learned from this fable, and the moral of this story?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Contrast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Pavel’s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treatment of Bruno when the boy fell from t</w:t>
      </w:r>
      <w:r>
        <w:rPr>
          <w:rFonts w:ascii="Comic Sans MS" w:hAnsi="Comic Sans MS" w:cs="ACaslonPro-Regular"/>
          <w:sz w:val="24"/>
          <w:szCs w:val="24"/>
        </w:rPr>
        <w:t xml:space="preserve">he tire swing with the way </w:t>
      </w:r>
      <w:proofErr w:type="spellStart"/>
      <w:r>
        <w:rPr>
          <w:rFonts w:ascii="Comic Sans MS" w:hAnsi="Comic Sans MS" w:cs="ACaslonPro-Regular"/>
          <w:sz w:val="24"/>
          <w:szCs w:val="24"/>
        </w:rPr>
        <w:t>Pavel</w:t>
      </w:r>
      <w:proofErr w:type="spellEnd"/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is treated by Bruno’s family.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Mother saying “thank you” to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Pavel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for treating Bruno is an important turning point for her.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What has changed for the mother at this point?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At times, Father is shown as a loving parent and husband. How is that possible given his role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as a Nazi officer giving orders to treat people inhumanely?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Bruno tried to help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find his father despite being frightened and wanting to go home. Why?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does Bruno say and do to show his growing understanding of the inhumanity going on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 xml:space="preserve">around him, including to his friend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>?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lastRenderedPageBreak/>
        <w:t>• Have you ever been in a situation where a person was mistreated? What actions did you take?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How did you feel after acting or not acting?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Bruno secretly took food from his house to give to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because it was one concrete way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he could help his friend. Have you ever done something to help people who didn’t have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enough food? What can people do today to help people who are starving around the world?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Do you know anyone, or have you read about Jews or other persecuted people, who survived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the Holocaust or other grave circumstances due to the courageous actions of others? Share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those stories.</w:t>
      </w:r>
    </w:p>
    <w:p w:rsidR="00214C45" w:rsidRPr="00214C45" w:rsidRDefault="00214C45" w:rsidP="00214C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do you think causes people to treat others in such horrific ways as was done during the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Holocaust? Are there people</w:t>
      </w:r>
      <w:r w:rsidRPr="00214C45">
        <w:rPr>
          <w:rFonts w:ascii="ACaslonPro-Regular" w:hAnsi="ACaslonPro-Regular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being treated like this anywhere in the world today? What is or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can be done to stop it?</w:t>
      </w:r>
    </w:p>
    <w:p w:rsidR="00214C45" w:rsidRDefault="00214C45" w:rsidP="00214C45">
      <w:pPr>
        <w:rPr>
          <w:rFonts w:ascii="Comic Sans MS" w:hAnsi="Comic Sans MS"/>
          <w:sz w:val="44"/>
          <w:szCs w:val="44"/>
        </w:rPr>
      </w:pPr>
    </w:p>
    <w:p w:rsidR="00214C45" w:rsidRDefault="00214C45" w:rsidP="00214C45">
      <w:pPr>
        <w:rPr>
          <w:rFonts w:ascii="Comic Sans MS" w:hAnsi="Comic Sans MS"/>
          <w:sz w:val="44"/>
          <w:szCs w:val="44"/>
        </w:rPr>
      </w:pP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ACaslonPro-Semibold" w:hAnsi="ACaslonPro-Semibold" w:cs="ACaslonPro-Semibold"/>
          <w:sz w:val="32"/>
          <w:szCs w:val="32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Semibold"/>
          <w:b/>
          <w:sz w:val="32"/>
          <w:szCs w:val="32"/>
        </w:rPr>
      </w:pPr>
      <w:r w:rsidRPr="00214C45">
        <w:rPr>
          <w:rFonts w:ascii="Comic Sans MS" w:hAnsi="Comic Sans MS" w:cs="ACaslonPro-Semibold"/>
          <w:b/>
          <w:sz w:val="32"/>
          <w:szCs w:val="32"/>
        </w:rPr>
        <w:t>Understanding Obedience and Conformity</w:t>
      </w: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  <w:r w:rsidRPr="00214C45">
        <w:rPr>
          <w:rFonts w:ascii="Comic Sans MS" w:hAnsi="Comic Sans MS" w:cs="ACaslonPro-Regular"/>
          <w:b/>
          <w:sz w:val="24"/>
          <w:szCs w:val="24"/>
        </w:rPr>
        <w:t>These questions explore</w:t>
      </w:r>
      <w:r w:rsidRPr="00214C45">
        <w:rPr>
          <w:rFonts w:ascii="Comic Sans MS" w:hAnsi="Comic Sans MS" w:cs="ACaslonPro-Regular"/>
          <w:b/>
          <w:sz w:val="24"/>
          <w:szCs w:val="24"/>
        </w:rPr>
        <w:t xml:space="preserve"> the value of thinking and acting for the bene</w:t>
      </w:r>
      <w:r w:rsidRPr="00214C45">
        <w:rPr>
          <w:rFonts w:ascii="Comic Sans MS" w:hAnsi="Comic Sans MS" w:cs="ACaslonPro-Regular"/>
          <w:b/>
          <w:sz w:val="24"/>
          <w:szCs w:val="24"/>
        </w:rPr>
        <w:t xml:space="preserve">fit of others, and how that can </w:t>
      </w:r>
      <w:r w:rsidRPr="00214C45">
        <w:rPr>
          <w:rFonts w:ascii="Comic Sans MS" w:hAnsi="Comic Sans MS" w:cs="ACaslonPro-Regular"/>
          <w:b/>
          <w:sz w:val="24"/>
          <w:szCs w:val="24"/>
        </w:rPr>
        <w:t>sometimes mean going along with everyone else, and other times not.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is peer pressure? Have you been in situations in which</w:t>
      </w:r>
      <w:r w:rsidRPr="00214C45">
        <w:rPr>
          <w:rFonts w:ascii="Comic Sans MS" w:hAnsi="Comic Sans MS" w:cs="ACaslonPro-Regular"/>
          <w:sz w:val="24"/>
          <w:szCs w:val="24"/>
        </w:rPr>
        <w:t xml:space="preserve"> you felt compelled to go along </w:t>
      </w:r>
      <w:r w:rsidRPr="00214C45">
        <w:rPr>
          <w:rFonts w:ascii="Comic Sans MS" w:hAnsi="Comic Sans MS" w:cs="ACaslonPro-Regular"/>
          <w:sz w:val="24"/>
          <w:szCs w:val="24"/>
        </w:rPr>
        <w:t>with a group? Describe those situations and why you acted as you did.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Grandmother disagrees with the views of the Nazis. How does she stand up for her beliefs?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What is </w:t>
      </w:r>
      <w:r w:rsidRPr="00214C45">
        <w:rPr>
          <w:rFonts w:ascii="Comic Sans MS" w:hAnsi="Comic Sans MS" w:cs="ACaslonPro-Italic"/>
          <w:i/>
          <w:iCs/>
          <w:sz w:val="24"/>
          <w:szCs w:val="24"/>
        </w:rPr>
        <w:t>propaganda</w:t>
      </w:r>
      <w:r w:rsidRPr="00214C45">
        <w:rPr>
          <w:rFonts w:ascii="Comic Sans MS" w:hAnsi="Comic Sans MS" w:cs="ACaslonPro-Regular"/>
          <w:sz w:val="24"/>
          <w:szCs w:val="24"/>
        </w:rPr>
        <w:t>? How is propaganda used to “sell” people on a viewpoint?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The short film shown by Father in the movie to his soldiers is considered propaganda. What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was the purpose of this propaganda?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When Mother learns that Jews are being exterminated at the camp, she questions her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husband. “How can you?” she asks. He responds: “Because I’m a soldier.” Contrast these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two perspectives.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Father tries to use guilt to get Mother to change her opposition to his involvement in the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exterminations. Does it work? Why or why not?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lastRenderedPageBreak/>
        <w:t xml:space="preserve">• Gretel believes the viewpoints of Lieutenant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Kotler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>, the tutor Liszt, and Father about Jews.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Although Bruno is younger than his sister, he questions their viewpoints. Why?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How is obedience constructive and how can it be destructive? Give examples from the story of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each.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are ways of advancing peace and harmony in life through constructive disobedience?</w:t>
      </w:r>
    </w:p>
    <w:p w:rsidR="00214C45" w:rsidRPr="00214C45" w:rsidRDefault="00214C45" w:rsidP="00214C45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List examples in history where civil disobedience has been constructive.</w:t>
      </w:r>
    </w:p>
    <w:p w:rsidR="00214C45" w:rsidRDefault="00214C45" w:rsidP="00214C45">
      <w:pPr>
        <w:rPr>
          <w:rFonts w:ascii="Comic Sans MS" w:hAnsi="Comic Sans MS"/>
          <w:sz w:val="24"/>
          <w:szCs w:val="24"/>
        </w:rPr>
      </w:pPr>
    </w:p>
    <w:p w:rsidR="00214C45" w:rsidRDefault="00214C45" w:rsidP="00214C45">
      <w:pPr>
        <w:rPr>
          <w:rFonts w:ascii="Comic Sans MS" w:hAnsi="Comic Sans MS"/>
          <w:sz w:val="24"/>
          <w:szCs w:val="24"/>
        </w:rPr>
      </w:pPr>
    </w:p>
    <w:p w:rsidR="00214C45" w:rsidRDefault="00214C45" w:rsidP="00214C45">
      <w:pPr>
        <w:rPr>
          <w:rFonts w:ascii="Comic Sans MS" w:hAnsi="Comic Sans MS"/>
          <w:sz w:val="24"/>
          <w:szCs w:val="24"/>
        </w:rPr>
      </w:pPr>
    </w:p>
    <w:p w:rsidR="00214C45" w:rsidRDefault="00214C45" w:rsidP="00214C45">
      <w:pPr>
        <w:rPr>
          <w:rFonts w:ascii="Comic Sans MS" w:hAnsi="Comic Sans MS"/>
          <w:sz w:val="24"/>
          <w:szCs w:val="24"/>
        </w:rPr>
      </w:pPr>
    </w:p>
    <w:p w:rsidR="00214C45" w:rsidRDefault="00214C45" w:rsidP="00214C4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Semibold"/>
          <w:b/>
          <w:sz w:val="32"/>
          <w:szCs w:val="32"/>
        </w:rPr>
      </w:pPr>
      <w:r w:rsidRPr="00214C45">
        <w:rPr>
          <w:rFonts w:ascii="Comic Sans MS" w:hAnsi="Comic Sans MS" w:cs="ACaslonPro-Semibold"/>
          <w:b/>
          <w:sz w:val="32"/>
          <w:szCs w:val="32"/>
        </w:rPr>
        <w:t>Exploring Prejudice and Discrimination</w:t>
      </w: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</w:p>
    <w:p w:rsidR="00214C45" w:rsidRP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b/>
          <w:sz w:val="24"/>
          <w:szCs w:val="24"/>
        </w:rPr>
      </w:pPr>
      <w:r w:rsidRPr="00214C45">
        <w:rPr>
          <w:rFonts w:ascii="Comic Sans MS" w:hAnsi="Comic Sans MS" w:cs="ACaslonPro-Regular"/>
          <w:b/>
          <w:sz w:val="24"/>
          <w:szCs w:val="24"/>
        </w:rPr>
        <w:t>The story takes place during a traumatic period in the world’s his</w:t>
      </w:r>
      <w:r w:rsidRPr="00214C45">
        <w:rPr>
          <w:rFonts w:ascii="Comic Sans MS" w:hAnsi="Comic Sans MS" w:cs="ACaslonPro-Regular"/>
          <w:b/>
          <w:sz w:val="24"/>
          <w:szCs w:val="24"/>
        </w:rPr>
        <w:t xml:space="preserve">tory. This section explores the </w:t>
      </w:r>
      <w:r w:rsidRPr="00214C45">
        <w:rPr>
          <w:rFonts w:ascii="Comic Sans MS" w:hAnsi="Comic Sans MS" w:cs="ACaslonPro-Regular"/>
          <w:b/>
          <w:sz w:val="24"/>
          <w:szCs w:val="24"/>
        </w:rPr>
        <w:t>damage to humanity that prejudice and discrimination have, an</w:t>
      </w:r>
      <w:r w:rsidRPr="00214C45">
        <w:rPr>
          <w:rFonts w:ascii="Comic Sans MS" w:hAnsi="Comic Sans MS" w:cs="ACaslonPro-Regular"/>
          <w:b/>
          <w:sz w:val="24"/>
          <w:szCs w:val="24"/>
        </w:rPr>
        <w:t xml:space="preserve">d how and why it’s important to </w:t>
      </w:r>
      <w:r w:rsidRPr="00214C45">
        <w:rPr>
          <w:rFonts w:ascii="Comic Sans MS" w:hAnsi="Comic Sans MS" w:cs="ACaslonPro-Regular"/>
          <w:b/>
          <w:sz w:val="24"/>
          <w:szCs w:val="24"/>
        </w:rPr>
        <w:t>fight against them.</w:t>
      </w:r>
    </w:p>
    <w:p w:rsidR="00214C45" w:rsidRDefault="00214C45" w:rsidP="00214C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Prejudice is an attitude while discrim</w:t>
      </w:r>
      <w:r w:rsidRPr="00214C45">
        <w:rPr>
          <w:rFonts w:ascii="Comic Sans MS" w:hAnsi="Comic Sans MS" w:cs="ACaslonPro-Regular"/>
          <w:sz w:val="24"/>
          <w:szCs w:val="24"/>
        </w:rPr>
        <w:t>ination is a behavior. Explore these differences.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Have you ever been discriminated against? When have you witnessed discrimination against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other people or discriminated against someone else?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is a stereotype? Why do people stereotype groups that are different from them? How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does the movie depict Nazis stereotyping Jews?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A </w:t>
      </w:r>
      <w:r w:rsidRPr="00214C45">
        <w:rPr>
          <w:rFonts w:ascii="Comic Sans MS" w:hAnsi="Comic Sans MS" w:cs="ACaslonPro-Italic"/>
          <w:i/>
          <w:iCs/>
          <w:sz w:val="24"/>
          <w:szCs w:val="24"/>
        </w:rPr>
        <w:t xml:space="preserve">scapegoat </w:t>
      </w:r>
      <w:r w:rsidRPr="00214C45">
        <w:rPr>
          <w:rFonts w:ascii="Comic Sans MS" w:hAnsi="Comic Sans MS" w:cs="ACaslonPro-Regular"/>
          <w:sz w:val="24"/>
          <w:szCs w:val="24"/>
        </w:rPr>
        <w:t>is blamed for things they are not responsible for. During the Holocaust, Jews became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scapegoats, blamed for all the troubles in Germany. Why were they made scapegoats?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Gretel becomes prejudiced against Jews. Who influenced her? How does she show her prejudiced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views?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lastRenderedPageBreak/>
        <w:t>• What is Mother’s reaction when she sees Gretel’s room decorated with Nazi posters?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What happens to cause Mother to question her own prejudice against Jews?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When Bruno first finds out that </w:t>
      </w:r>
      <w:proofErr w:type="spellStart"/>
      <w:r w:rsidRPr="00214C45">
        <w:rPr>
          <w:rFonts w:ascii="Comic Sans MS" w:hAnsi="Comic Sans MS" w:cs="ACaslonPro-Regular"/>
          <w:sz w:val="24"/>
          <w:szCs w:val="24"/>
        </w:rPr>
        <w:t>Shmuel</w:t>
      </w:r>
      <w:proofErr w:type="spellEnd"/>
      <w:r w:rsidRPr="00214C45">
        <w:rPr>
          <w:rFonts w:ascii="Comic Sans MS" w:hAnsi="Comic Sans MS" w:cs="ACaslonPro-Regular"/>
          <w:sz w:val="24"/>
          <w:szCs w:val="24"/>
        </w:rPr>
        <w:t xml:space="preserve"> is Jewish, he says: “You’re a Jew. You can’t be. I think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I should go now.” Why does Bruno react that way at first?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When you hear someone make a biased comment about a group of people, what do you usually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do? How hard is it to stand up to prejudice and discrimination? Why?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In the story, who fights against prejudice and discrimination? Give examples of people in history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proofErr w:type="gramStart"/>
      <w:r w:rsidRPr="00214C45">
        <w:rPr>
          <w:rFonts w:ascii="Comic Sans MS" w:hAnsi="Comic Sans MS" w:cs="ACaslonPro-Regular"/>
          <w:sz w:val="24"/>
          <w:szCs w:val="24"/>
        </w:rPr>
        <w:t>who</w:t>
      </w:r>
      <w:proofErr w:type="gramEnd"/>
      <w:r w:rsidRPr="00214C45">
        <w:rPr>
          <w:rFonts w:ascii="Comic Sans MS" w:hAnsi="Comic Sans MS" w:cs="ACaslonPro-Regular"/>
          <w:sz w:val="24"/>
          <w:szCs w:val="24"/>
        </w:rPr>
        <w:t xml:space="preserve"> fought against prejudice and discrimination.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CaslonPro-Regular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 xml:space="preserve">• What conflicts around the world today </w:t>
      </w:r>
      <w:proofErr w:type="gramStart"/>
      <w:r w:rsidRPr="00214C45">
        <w:rPr>
          <w:rFonts w:ascii="Comic Sans MS" w:hAnsi="Comic Sans MS" w:cs="ACaslonPro-Regular"/>
          <w:sz w:val="24"/>
          <w:szCs w:val="24"/>
        </w:rPr>
        <w:t>are the result</w:t>
      </w:r>
      <w:proofErr w:type="gramEnd"/>
      <w:r w:rsidRPr="00214C45">
        <w:rPr>
          <w:rFonts w:ascii="Comic Sans MS" w:hAnsi="Comic Sans MS" w:cs="ACaslonPro-Regular"/>
          <w:sz w:val="24"/>
          <w:szCs w:val="24"/>
        </w:rPr>
        <w:t xml:space="preserve"> of prejudice? What are its effects on</w:t>
      </w:r>
      <w:r>
        <w:rPr>
          <w:rFonts w:ascii="Comic Sans MS" w:hAnsi="Comic Sans MS" w:cs="ACaslonPro-Regular"/>
          <w:sz w:val="24"/>
          <w:szCs w:val="24"/>
        </w:rPr>
        <w:t xml:space="preserve"> </w:t>
      </w:r>
      <w:r w:rsidRPr="00214C45">
        <w:rPr>
          <w:rFonts w:ascii="Comic Sans MS" w:hAnsi="Comic Sans MS" w:cs="ACaslonPro-Regular"/>
          <w:sz w:val="24"/>
          <w:szCs w:val="24"/>
        </w:rPr>
        <w:t>innocent people, including children?</w:t>
      </w:r>
    </w:p>
    <w:p w:rsidR="00214C45" w:rsidRPr="00214C45" w:rsidRDefault="00214C45" w:rsidP="00214C4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14C45">
        <w:rPr>
          <w:rFonts w:ascii="Comic Sans MS" w:hAnsi="Comic Sans MS" w:cs="ACaslonPro-Regular"/>
          <w:sz w:val="24"/>
          <w:szCs w:val="24"/>
        </w:rPr>
        <w:t>• In your opinion, what does the end of story symbolize? Why?</w:t>
      </w:r>
    </w:p>
    <w:p w:rsidR="00214C45" w:rsidRPr="00214C45" w:rsidRDefault="00214C45" w:rsidP="00214C45">
      <w:pPr>
        <w:rPr>
          <w:rFonts w:ascii="Comic Sans MS" w:hAnsi="Comic Sans MS"/>
          <w:sz w:val="24"/>
          <w:szCs w:val="24"/>
        </w:rPr>
      </w:pPr>
    </w:p>
    <w:sectPr w:rsidR="00214C45" w:rsidRPr="00214C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45" w:rsidRDefault="00214C45" w:rsidP="00214C45">
      <w:pPr>
        <w:spacing w:after="0" w:line="240" w:lineRule="auto"/>
      </w:pPr>
      <w:r>
        <w:separator/>
      </w:r>
    </w:p>
  </w:endnote>
  <w:endnote w:type="continuationSeparator" w:id="0">
    <w:p w:rsidR="00214C45" w:rsidRDefault="00214C45" w:rsidP="002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45" w:rsidRDefault="00214C45" w:rsidP="00214C45">
      <w:pPr>
        <w:spacing w:after="0" w:line="240" w:lineRule="auto"/>
      </w:pPr>
      <w:r>
        <w:separator/>
      </w:r>
    </w:p>
  </w:footnote>
  <w:footnote w:type="continuationSeparator" w:id="0">
    <w:p w:rsidR="00214C45" w:rsidRDefault="00214C45" w:rsidP="002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b/>
        <w:sz w:val="32"/>
        <w:szCs w:val="32"/>
      </w:rPr>
      <w:alias w:val="Title"/>
      <w:id w:val="77738743"/>
      <w:placeholder>
        <w:docPart w:val="346D9215B3844A7D9CE41E0B24477B7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14C45" w:rsidRPr="00214C45" w:rsidRDefault="00214C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b/>
            <w:sz w:val="32"/>
            <w:szCs w:val="32"/>
          </w:rPr>
        </w:pPr>
        <w:r w:rsidRPr="00214C45">
          <w:rPr>
            <w:rFonts w:ascii="Comic Sans MS" w:eastAsiaTheme="majorEastAsia" w:hAnsi="Comic Sans MS" w:cstheme="majorBidi"/>
            <w:b/>
            <w:sz w:val="32"/>
            <w:szCs w:val="32"/>
          </w:rPr>
          <w:t>The Boy in the Striped Pajamas</w:t>
        </w:r>
      </w:p>
    </w:sdtContent>
  </w:sdt>
  <w:p w:rsidR="00214C45" w:rsidRDefault="00214C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514"/>
    <w:multiLevelType w:val="hybridMultilevel"/>
    <w:tmpl w:val="E052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6145"/>
    <w:multiLevelType w:val="hybridMultilevel"/>
    <w:tmpl w:val="5200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F10"/>
    <w:multiLevelType w:val="hybridMultilevel"/>
    <w:tmpl w:val="45FA1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F4D05"/>
    <w:multiLevelType w:val="hybridMultilevel"/>
    <w:tmpl w:val="36E0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5FA2"/>
    <w:multiLevelType w:val="hybridMultilevel"/>
    <w:tmpl w:val="F26CA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45"/>
    <w:rsid w:val="00214C45"/>
    <w:rsid w:val="00B4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45"/>
  </w:style>
  <w:style w:type="paragraph" w:styleId="Footer">
    <w:name w:val="footer"/>
    <w:basedOn w:val="Normal"/>
    <w:link w:val="FooterChar"/>
    <w:uiPriority w:val="99"/>
    <w:unhideWhenUsed/>
    <w:rsid w:val="0021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45"/>
  </w:style>
  <w:style w:type="paragraph" w:styleId="BalloonText">
    <w:name w:val="Balloon Text"/>
    <w:basedOn w:val="Normal"/>
    <w:link w:val="BalloonTextChar"/>
    <w:uiPriority w:val="99"/>
    <w:semiHidden/>
    <w:unhideWhenUsed/>
    <w:rsid w:val="0021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C45"/>
  </w:style>
  <w:style w:type="paragraph" w:styleId="Footer">
    <w:name w:val="footer"/>
    <w:basedOn w:val="Normal"/>
    <w:link w:val="FooterChar"/>
    <w:uiPriority w:val="99"/>
    <w:unhideWhenUsed/>
    <w:rsid w:val="00214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C45"/>
  </w:style>
  <w:style w:type="paragraph" w:styleId="BalloonText">
    <w:name w:val="Balloon Text"/>
    <w:basedOn w:val="Normal"/>
    <w:link w:val="BalloonTextChar"/>
    <w:uiPriority w:val="99"/>
    <w:semiHidden/>
    <w:unhideWhenUsed/>
    <w:rsid w:val="0021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4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6D9215B3844A7D9CE41E0B2447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B25-3A0C-41ED-A7FE-1E07F20B62D5}"/>
      </w:docPartPr>
      <w:docPartBody>
        <w:p w:rsidR="00000000" w:rsidRDefault="00046858" w:rsidP="00046858">
          <w:pPr>
            <w:pStyle w:val="346D9215B3844A7D9CE41E0B24477B7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Pro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58"/>
    <w:rsid w:val="000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D9215B3844A7D9CE41E0B24477B76">
    <w:name w:val="346D9215B3844A7D9CE41E0B24477B76"/>
    <w:rsid w:val="000468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6D9215B3844A7D9CE41E0B24477B76">
    <w:name w:val="346D9215B3844A7D9CE41E0B24477B76"/>
    <w:rsid w:val="00046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38495EFF</Template>
  <TotalTime>25</TotalTime>
  <Pages>6</Pages>
  <Words>1304</Words>
  <Characters>7434</Characters>
  <Application>Microsoft Office Word</Application>
  <DocSecurity>0</DocSecurity>
  <Lines>61</Lines>
  <Paragraphs>17</Paragraphs>
  <ScaleCrop>false</ScaleCrop>
  <Company>Grande Prairie Catholic School District #28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in the Striped Pajamas</dc:title>
  <dc:creator>Staff</dc:creator>
  <cp:lastModifiedBy>Staff</cp:lastModifiedBy>
  <cp:revision>1</cp:revision>
  <dcterms:created xsi:type="dcterms:W3CDTF">2011-11-02T17:23:00Z</dcterms:created>
  <dcterms:modified xsi:type="dcterms:W3CDTF">2011-11-02T17:48:00Z</dcterms:modified>
</cp:coreProperties>
</file>