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Title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L9 Solving Equations With Fractions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  <w:t xml:space="preserve">When you have both variables and fractions in an equation you must look at the denominator of all the fractions (remember whole numbers have a denominator of 1). Then you must find a common multiple of each denominator. It doesn’t have to be the LCM but if it is it will save you some work.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  <w:t xml:space="preserve">Then you must multiply each term in the equation by that multiple which will end up eliminating the denominator.</w:t>
      </w:r>
    </w:p>
    <w:p w:rsidR="00000000" w:rsidDel="00000000" w:rsidP="00000000" w:rsidRDefault="00000000" w:rsidRPr="00000000" w14:paraId="0000000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  <w:t xml:space="preserve">Then solve the equation.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  <w:t xml:space="preserve">Eg Solve each of the equations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a)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428625" cy="457200"/>
            <wp:effectExtent b="0" l="0" r="0" t="0"/>
            <wp:docPr id="4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tl w:val="0"/>
        </w:rPr>
        <w:t xml:space="preserve">b)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762000" cy="457200"/>
            <wp:effectExtent b="0" l="0" r="0" t="0"/>
            <wp:docPr id="6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tl w:val="0"/>
        </w:rPr>
        <w:t xml:space="preserve">c)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790575" cy="457200"/>
            <wp:effectExtent b="0" l="0" r="0" t="0"/>
            <wp:docPr id="5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tl w:val="0"/>
        </w:rPr>
        <w:t xml:space="preserve">d)</w:t>
        <w:tab/>
        <w:t xml:space="preserve"> </w:t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714375" cy="457200"/>
            <wp:effectExtent b="0" l="0" r="0" t="0"/>
            <wp:docPr id="8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tl w:val="0"/>
        </w:rPr>
        <w:t xml:space="preserve">e)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1019175" cy="457200"/>
            <wp:effectExtent b="0" l="0" r="0" t="0"/>
            <wp:docPr id="7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f)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1114425" cy="457200"/>
            <wp:effectExtent b="0" l="0" r="0" t="0"/>
            <wp:docPr id="2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  <w:t xml:space="preserve">g)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1447800" cy="457200"/>
            <wp:effectExtent b="0" l="0" r="0" t="0"/>
            <wp:docPr id="1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457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tl w:val="0"/>
        </w:rPr>
        <w:t xml:space="preserve">h) </w:t>
        <w:tab/>
      </w:r>
      <w:r w:rsidDel="00000000" w:rsidR="00000000" w:rsidRPr="00000000">
        <w:rPr>
          <w:sz w:val="36.66666666666667"/>
          <w:szCs w:val="36.66666666666667"/>
          <w:vertAlign w:val="subscript"/>
        </w:rPr>
        <w:drawing>
          <wp:inline distB="0" distT="0" distL="114300" distR="114300">
            <wp:extent cx="1438275" cy="447675"/>
            <wp:effectExtent b="0" l="0" r="0" t="0"/>
            <wp:docPr id="3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447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sz w:val="32"/>
      <w:szCs w:val="3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15.png"/><Relationship Id="rId13" Type="http://schemas.openxmlformats.org/officeDocument/2006/relationships/image" Target="media/image9.png"/><Relationship Id="rId12" Type="http://schemas.openxmlformats.org/officeDocument/2006/relationships/image" Target="media/image7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6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14.png"/><Relationship Id="rId8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