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58" w:rsidRPr="000C4758" w:rsidRDefault="00F1648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 groups of 3 or less</w:t>
      </w:r>
    </w:p>
    <w:p w:rsidR="000C4758" w:rsidRPr="000C4758" w:rsidRDefault="000C4758">
      <w:pPr>
        <w:rPr>
          <w:sz w:val="28"/>
          <w:szCs w:val="28"/>
          <w:lang w:val="en-CA"/>
        </w:rPr>
      </w:pPr>
      <w:r w:rsidRPr="000C4758">
        <w:rPr>
          <w:b/>
          <w:sz w:val="28"/>
          <w:szCs w:val="28"/>
          <w:u w:val="single"/>
          <w:lang w:val="en-CA"/>
        </w:rPr>
        <w:t>Integrity</w:t>
      </w:r>
      <w:r w:rsidRPr="000C4758">
        <w:rPr>
          <w:sz w:val="28"/>
          <w:szCs w:val="28"/>
          <w:lang w:val="en-CA"/>
        </w:rPr>
        <w:t xml:space="preserve"> – practice what you preach, do what you said you would do, live in accordance to your beliefs, keep promises, do what you know is right. The opposite of hypocrisy</w:t>
      </w:r>
    </w:p>
    <w:p w:rsidR="000C4758" w:rsidRPr="000C4758" w:rsidRDefault="000C4758">
      <w:pPr>
        <w:rPr>
          <w:sz w:val="28"/>
          <w:szCs w:val="28"/>
          <w:lang w:val="en-CA"/>
        </w:rPr>
      </w:pPr>
      <w:r w:rsidRPr="000C4758">
        <w:rPr>
          <w:b/>
          <w:sz w:val="28"/>
          <w:szCs w:val="28"/>
          <w:u w:val="single"/>
          <w:lang w:val="en-CA"/>
        </w:rPr>
        <w:t>Hypocrisy</w:t>
      </w:r>
      <w:r w:rsidRPr="000C4758">
        <w:rPr>
          <w:sz w:val="28"/>
          <w:szCs w:val="28"/>
          <w:lang w:val="en-CA"/>
        </w:rPr>
        <w:t xml:space="preserve"> – when a person says one thing and does the other</w:t>
      </w:r>
    </w:p>
    <w:p w:rsidR="000C4758" w:rsidRPr="000C4758" w:rsidRDefault="000C4758">
      <w:pPr>
        <w:rPr>
          <w:sz w:val="28"/>
          <w:szCs w:val="28"/>
          <w:lang w:val="en-CA"/>
        </w:rPr>
      </w:pPr>
      <w:r w:rsidRPr="000C4758">
        <w:rPr>
          <w:b/>
          <w:sz w:val="28"/>
          <w:szCs w:val="28"/>
          <w:u w:val="single"/>
          <w:lang w:val="en-CA"/>
        </w:rPr>
        <w:t>Justice</w:t>
      </w:r>
      <w:r w:rsidRPr="000C4758">
        <w:rPr>
          <w:sz w:val="28"/>
          <w:szCs w:val="28"/>
          <w:lang w:val="en-CA"/>
        </w:rPr>
        <w:t xml:space="preserve"> is the fair treatment of others</w:t>
      </w:r>
    </w:p>
    <w:p w:rsidR="000C4758" w:rsidRDefault="000C4758">
      <w:pPr>
        <w:rPr>
          <w:sz w:val="28"/>
          <w:szCs w:val="28"/>
          <w:lang w:val="en-CA"/>
        </w:rPr>
      </w:pPr>
      <w:r w:rsidRPr="000C4758">
        <w:rPr>
          <w:b/>
          <w:sz w:val="28"/>
          <w:szCs w:val="28"/>
          <w:u w:val="single"/>
          <w:lang w:val="en-CA"/>
        </w:rPr>
        <w:t>Ethical principles</w:t>
      </w:r>
      <w:r w:rsidRPr="000C4758">
        <w:rPr>
          <w:sz w:val="28"/>
          <w:szCs w:val="28"/>
          <w:lang w:val="en-CA"/>
        </w:rPr>
        <w:t xml:space="preserve"> – guide everyday conduct and decision making. Form the basis for personal standards</w:t>
      </w:r>
    </w:p>
    <w:p w:rsidR="000C4758" w:rsidRPr="000C4758" w:rsidRDefault="000C4758">
      <w:pPr>
        <w:rPr>
          <w:b/>
          <w:sz w:val="28"/>
          <w:szCs w:val="28"/>
          <w:u w:val="single"/>
          <w:lang w:val="en-CA"/>
        </w:rPr>
      </w:pPr>
      <w:r w:rsidRPr="000C4758">
        <w:rPr>
          <w:b/>
          <w:sz w:val="28"/>
          <w:szCs w:val="28"/>
          <w:u w:val="single"/>
          <w:lang w:val="en-CA"/>
        </w:rPr>
        <w:t>How can students apply ethics?</w:t>
      </w:r>
    </w:p>
    <w:p w:rsidR="000C4758" w:rsidRDefault="000C475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Admit mistakes, follow school and classroom rules, choose to do </w:t>
      </w:r>
      <w:proofErr w:type="gramStart"/>
      <w:r>
        <w:rPr>
          <w:sz w:val="28"/>
          <w:szCs w:val="28"/>
          <w:lang w:val="en-CA"/>
        </w:rPr>
        <w:t>good</w:t>
      </w:r>
      <w:proofErr w:type="gramEnd"/>
      <w:r>
        <w:rPr>
          <w:sz w:val="28"/>
          <w:szCs w:val="28"/>
          <w:lang w:val="en-CA"/>
        </w:rPr>
        <w:t xml:space="preserve"> to others, accept the consequences of their own actions</w:t>
      </w:r>
      <w:r w:rsidR="00F16486">
        <w:rPr>
          <w:sz w:val="28"/>
          <w:szCs w:val="28"/>
          <w:lang w:val="en-CA"/>
        </w:rPr>
        <w:t>, avoid drugs rather than getting involved with them, attend school rather than skip, get a job rather than steal money/possessions</w:t>
      </w:r>
    </w:p>
    <w:p w:rsidR="000C4758" w:rsidRDefault="000C4758">
      <w:pPr>
        <w:rPr>
          <w:sz w:val="28"/>
          <w:szCs w:val="28"/>
          <w:lang w:val="en-CA"/>
        </w:rPr>
      </w:pPr>
    </w:p>
    <w:p w:rsidR="00F16486" w:rsidRDefault="00F16486" w:rsidP="00F16486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 w:val="28"/>
          <w:szCs w:val="28"/>
          <w:lang w:val="en-CA"/>
        </w:rPr>
      </w:pPr>
      <w:r w:rsidRPr="00F16486">
        <w:rPr>
          <w:b/>
          <w:sz w:val="28"/>
          <w:szCs w:val="28"/>
          <w:lang w:val="en-CA"/>
        </w:rPr>
        <w:t>In groups of 3 or less, c</w:t>
      </w:r>
      <w:r w:rsidR="000C4758" w:rsidRPr="00F16486">
        <w:rPr>
          <w:b/>
          <w:sz w:val="28"/>
          <w:szCs w:val="28"/>
          <w:lang w:val="en-CA"/>
        </w:rPr>
        <w:t xml:space="preserve">reate a </w:t>
      </w:r>
      <w:r w:rsidRPr="00F16486">
        <w:rPr>
          <w:b/>
          <w:sz w:val="28"/>
          <w:szCs w:val="28"/>
          <w:lang w:val="en-CA"/>
        </w:rPr>
        <w:t xml:space="preserve">school appropriate </w:t>
      </w:r>
      <w:r w:rsidR="000C4758" w:rsidRPr="00F16486">
        <w:rPr>
          <w:b/>
          <w:sz w:val="28"/>
          <w:szCs w:val="28"/>
          <w:lang w:val="en-CA"/>
        </w:rPr>
        <w:t xml:space="preserve">comic </w:t>
      </w:r>
      <w:r w:rsidRPr="00F16486">
        <w:rPr>
          <w:b/>
          <w:sz w:val="28"/>
          <w:szCs w:val="28"/>
          <w:lang w:val="en-CA"/>
        </w:rPr>
        <w:t xml:space="preserve">strip </w:t>
      </w:r>
      <w:r w:rsidR="000C4758" w:rsidRPr="00F16486">
        <w:rPr>
          <w:b/>
          <w:sz w:val="28"/>
          <w:szCs w:val="28"/>
          <w:lang w:val="en-CA"/>
        </w:rPr>
        <w:t>that illustrates an</w:t>
      </w:r>
      <w:r w:rsidR="000C4758" w:rsidRPr="000C4758">
        <w:rPr>
          <w:b/>
          <w:sz w:val="28"/>
          <w:szCs w:val="28"/>
          <w:lang w:val="en-CA"/>
        </w:rPr>
        <w:t xml:space="preserve"> ethical decision or ethical principle in real life.</w:t>
      </w:r>
    </w:p>
    <w:p w:rsidR="000C4758" w:rsidRDefault="00F16486" w:rsidP="00F16486">
      <w:pPr>
        <w:pBdr>
          <w:left w:val="single" w:sz="4" w:space="4" w:color="auto"/>
          <w:right w:val="single" w:sz="4" w:space="4" w:color="auto"/>
        </w:pBd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Your comic strip must: </w:t>
      </w:r>
    </w:p>
    <w:p w:rsidR="00F16486" w:rsidRPr="00F16486" w:rsidRDefault="00F16486" w:rsidP="00F16486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CA"/>
        </w:rPr>
      </w:pPr>
      <w:r w:rsidRPr="00F16486">
        <w:rPr>
          <w:sz w:val="28"/>
          <w:szCs w:val="28"/>
          <w:lang w:val="en-CA"/>
        </w:rPr>
        <w:t>Be done on computer sized paper</w:t>
      </w:r>
    </w:p>
    <w:p w:rsidR="00F16486" w:rsidRPr="00F16486" w:rsidRDefault="00F16486" w:rsidP="00F16486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CA"/>
        </w:rPr>
      </w:pPr>
      <w:r w:rsidRPr="00F16486">
        <w:rPr>
          <w:sz w:val="28"/>
          <w:szCs w:val="28"/>
          <w:lang w:val="en-CA"/>
        </w:rPr>
        <w:t>Be a minimum of 8 squares/scenes</w:t>
      </w:r>
    </w:p>
    <w:p w:rsidR="00F16486" w:rsidRPr="00F16486" w:rsidRDefault="00F16486" w:rsidP="00F16486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CA"/>
        </w:rPr>
      </w:pPr>
      <w:r w:rsidRPr="00F16486">
        <w:rPr>
          <w:sz w:val="28"/>
          <w:szCs w:val="28"/>
          <w:lang w:val="en-CA"/>
        </w:rPr>
        <w:t>Be coloured and presentable</w:t>
      </w:r>
    </w:p>
    <w:p w:rsidR="00F16486" w:rsidRDefault="00F16486">
      <w:pPr>
        <w:rPr>
          <w:b/>
          <w:sz w:val="28"/>
          <w:szCs w:val="28"/>
          <w:lang w:val="en-CA"/>
        </w:rPr>
      </w:pPr>
    </w:p>
    <w:p w:rsidR="00655815" w:rsidRPr="00840A77" w:rsidRDefault="00655815" w:rsidP="00655815">
      <w:pPr>
        <w:rPr>
          <w:rFonts w:ascii="Comic Sans MS" w:hAnsi="Comic Sans MS"/>
        </w:rPr>
      </w:pPr>
      <w:r w:rsidRPr="00840A77">
        <w:rPr>
          <w:rFonts w:ascii="Comic Sans MS" w:hAnsi="Comic Sans MS"/>
        </w:rPr>
        <w:t>Marking Rubric</w:t>
      </w:r>
    </w:p>
    <w:p w:rsidR="00655815" w:rsidRPr="00840A77" w:rsidRDefault="00655815" w:rsidP="0065581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1E0"/>
      </w:tblPr>
      <w:tblGrid>
        <w:gridCol w:w="1548"/>
        <w:gridCol w:w="6660"/>
      </w:tblGrid>
      <w:tr w:rsidR="00655815" w:rsidRPr="00840A77" w:rsidTr="00B2729B">
        <w:trPr>
          <w:trHeight w:val="485"/>
        </w:trPr>
        <w:tc>
          <w:tcPr>
            <w:tcW w:w="1548" w:type="dxa"/>
          </w:tcPr>
          <w:p w:rsidR="00655815" w:rsidRDefault="00655815" w:rsidP="00B2729B">
            <w:pPr>
              <w:jc w:val="center"/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4</w:t>
            </w:r>
          </w:p>
          <w:p w:rsidR="00655815" w:rsidRPr="00840A77" w:rsidRDefault="00655815" w:rsidP="00B272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</w:t>
            </w:r>
          </w:p>
        </w:tc>
        <w:tc>
          <w:tcPr>
            <w:tcW w:w="6660" w:type="dxa"/>
          </w:tcPr>
          <w:p w:rsidR="00655815" w:rsidRPr="00840A77" w:rsidRDefault="00655815" w:rsidP="00655815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Presents an insightful comic strip that provides pertinent information</w:t>
            </w:r>
          </w:p>
          <w:p w:rsidR="00655815" w:rsidRPr="00840A77" w:rsidRDefault="00655815" w:rsidP="00655815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Creates a vivid and memorable comic strip</w:t>
            </w:r>
          </w:p>
        </w:tc>
      </w:tr>
      <w:tr w:rsidR="00655815" w:rsidRPr="00840A77" w:rsidTr="00B2729B">
        <w:trPr>
          <w:trHeight w:val="521"/>
        </w:trPr>
        <w:tc>
          <w:tcPr>
            <w:tcW w:w="1548" w:type="dxa"/>
          </w:tcPr>
          <w:p w:rsidR="00655815" w:rsidRDefault="00655815" w:rsidP="00B2729B">
            <w:pPr>
              <w:jc w:val="center"/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3</w:t>
            </w:r>
          </w:p>
          <w:p w:rsidR="00655815" w:rsidRPr="00840A77" w:rsidRDefault="00655815" w:rsidP="00B272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Proficient</w:t>
            </w:r>
          </w:p>
        </w:tc>
        <w:tc>
          <w:tcPr>
            <w:tcW w:w="6660" w:type="dxa"/>
          </w:tcPr>
          <w:p w:rsidR="00655815" w:rsidRPr="00840A77" w:rsidRDefault="00655815" w:rsidP="00655815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Presents a thoughtful comic strip that provides relevant information</w:t>
            </w:r>
          </w:p>
          <w:p w:rsidR="00655815" w:rsidRPr="00840A77" w:rsidRDefault="00655815" w:rsidP="00655815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Creates an interesting and effective comic strip</w:t>
            </w:r>
          </w:p>
        </w:tc>
      </w:tr>
      <w:tr w:rsidR="00655815" w:rsidRPr="00840A77" w:rsidTr="00B2729B">
        <w:trPr>
          <w:trHeight w:val="530"/>
        </w:trPr>
        <w:tc>
          <w:tcPr>
            <w:tcW w:w="1548" w:type="dxa"/>
          </w:tcPr>
          <w:p w:rsidR="00655815" w:rsidRDefault="00655815" w:rsidP="00B2729B">
            <w:pPr>
              <w:jc w:val="center"/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2</w:t>
            </w:r>
          </w:p>
          <w:p w:rsidR="00655815" w:rsidRPr="00840A77" w:rsidRDefault="00655815" w:rsidP="00B272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Adequate</w:t>
            </w:r>
          </w:p>
        </w:tc>
        <w:tc>
          <w:tcPr>
            <w:tcW w:w="6660" w:type="dxa"/>
          </w:tcPr>
          <w:p w:rsidR="00655815" w:rsidRPr="00840A77" w:rsidRDefault="00655815" w:rsidP="00655815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Presents a predictable comic strip that provides general information</w:t>
            </w:r>
          </w:p>
          <w:p w:rsidR="00655815" w:rsidRPr="00840A77" w:rsidRDefault="00655815" w:rsidP="00655815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Creates a straightforward and simplistic comic strip</w:t>
            </w:r>
          </w:p>
        </w:tc>
      </w:tr>
      <w:tr w:rsidR="00655815" w:rsidRPr="00840A77" w:rsidTr="00B2729B">
        <w:trPr>
          <w:trHeight w:val="530"/>
        </w:trPr>
        <w:tc>
          <w:tcPr>
            <w:tcW w:w="1548" w:type="dxa"/>
          </w:tcPr>
          <w:p w:rsidR="00655815" w:rsidRDefault="00655815" w:rsidP="00B2729B">
            <w:pPr>
              <w:jc w:val="center"/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1</w:t>
            </w:r>
          </w:p>
          <w:p w:rsidR="00655815" w:rsidRPr="00840A77" w:rsidRDefault="00655815" w:rsidP="00B272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Limited</w:t>
            </w:r>
          </w:p>
        </w:tc>
        <w:tc>
          <w:tcPr>
            <w:tcW w:w="6660" w:type="dxa"/>
          </w:tcPr>
          <w:p w:rsidR="00655815" w:rsidRPr="00840A77" w:rsidRDefault="00655815" w:rsidP="00655815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Presents minimal thought within the comic strip and provides trivial information</w:t>
            </w:r>
          </w:p>
          <w:p w:rsidR="00655815" w:rsidRPr="00840A77" w:rsidRDefault="00655815" w:rsidP="00655815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40A77">
              <w:rPr>
                <w:rFonts w:ascii="Comic Sans MS" w:hAnsi="Comic Sans MS"/>
              </w:rPr>
              <w:t>Creates a haphazard and minimal comic strip</w:t>
            </w:r>
          </w:p>
        </w:tc>
      </w:tr>
    </w:tbl>
    <w:p w:rsidR="00655815" w:rsidRDefault="00655815">
      <w:pPr>
        <w:rPr>
          <w:b/>
          <w:sz w:val="28"/>
          <w:szCs w:val="28"/>
          <w:lang w:val="en-CA"/>
        </w:rPr>
      </w:pPr>
    </w:p>
    <w:p w:rsidR="000C4758" w:rsidRDefault="000C4758">
      <w:pPr>
        <w:rPr>
          <w:b/>
          <w:sz w:val="28"/>
          <w:szCs w:val="28"/>
          <w:lang w:val="en-CA"/>
        </w:rPr>
      </w:pPr>
    </w:p>
    <w:p w:rsidR="000C4758" w:rsidRPr="000C4758" w:rsidRDefault="000C4758">
      <w:pPr>
        <w:rPr>
          <w:sz w:val="28"/>
          <w:szCs w:val="28"/>
          <w:lang w:val="en-CA"/>
        </w:rPr>
      </w:pPr>
    </w:p>
    <w:sectPr w:rsidR="000C4758" w:rsidRPr="000C4758" w:rsidSect="004309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72A7"/>
    <w:multiLevelType w:val="hybridMultilevel"/>
    <w:tmpl w:val="A0A6AA2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7730C"/>
    <w:multiLevelType w:val="hybridMultilevel"/>
    <w:tmpl w:val="E0AE2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C4758"/>
    <w:rsid w:val="000C4758"/>
    <w:rsid w:val="003B6DE4"/>
    <w:rsid w:val="004309A9"/>
    <w:rsid w:val="00655815"/>
    <w:rsid w:val="00751084"/>
    <w:rsid w:val="007523E7"/>
    <w:rsid w:val="00870599"/>
    <w:rsid w:val="00985985"/>
    <w:rsid w:val="00EB2601"/>
    <w:rsid w:val="00F1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486"/>
    <w:pPr>
      <w:ind w:left="720"/>
      <w:contextualSpacing/>
    </w:pPr>
  </w:style>
  <w:style w:type="table" w:styleId="TableGrid">
    <w:name w:val="Table Grid"/>
    <w:basedOn w:val="TableNormal"/>
    <w:rsid w:val="00655815"/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GPCSD28</dc:creator>
  <cp:lastModifiedBy>St. Joseph Catholic High School</cp:lastModifiedBy>
  <cp:revision>2</cp:revision>
  <dcterms:created xsi:type="dcterms:W3CDTF">2010-05-05T14:11:00Z</dcterms:created>
  <dcterms:modified xsi:type="dcterms:W3CDTF">2010-05-05T14:11:00Z</dcterms:modified>
</cp:coreProperties>
</file>