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Syncopate" w:cs="Syncopate" w:eastAsia="Syncopate" w:hAnsi="Syncopate"/>
          <w:b w:val="1"/>
          <w:sz w:val="48"/>
          <w:szCs w:val="48"/>
          <w:u w:val="single"/>
          <w:rtl w:val="0"/>
        </w:rPr>
        <w:t xml:space="preserve">E-Portfolio Checklist: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yncopate" w:cs="Syncopate" w:eastAsia="Syncopate" w:hAnsi="Syncopate"/>
          <w:i w:val="1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i w:val="1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yncopate" w:cs="Syncopate" w:eastAsia="Syncopate" w:hAnsi="Syncopate"/>
          <w:sz w:val="28"/>
          <w:szCs w:val="28"/>
        </w:rPr>
      </w:pPr>
      <w:r w:rsidDel="00000000" w:rsidR="00000000" w:rsidRPr="00000000">
        <w:rPr>
          <w:rFonts w:ascii="Syncopate" w:cs="Syncopate" w:eastAsia="Syncopate" w:hAnsi="Syncopate"/>
          <w:i w:val="1"/>
          <w:sz w:val="28"/>
          <w:szCs w:val="28"/>
          <w:rtl w:val="0"/>
        </w:rPr>
        <w:t xml:space="preserve">Do you have…</w:t>
        <w:tab/>
        <w:tab/>
        <w:tab/>
        <w:tab/>
        <w:t xml:space="preserve">        </w:t>
      </w:r>
      <w:r w:rsidDel="00000000" w:rsidR="00000000" w:rsidRPr="00000000">
        <w:rPr>
          <w:rFonts w:ascii="Syncopate" w:cs="Syncopate" w:eastAsia="Syncopate" w:hAnsi="Syncopate"/>
          <w:sz w:val="28"/>
          <w:szCs w:val="28"/>
          <w:rtl w:val="0"/>
        </w:rPr>
        <w:t xml:space="preserve">Final Mark      /170</w:t>
      </w: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1845"/>
        <w:gridCol w:w="4950"/>
        <w:tblGridChange w:id="0">
          <w:tblGrid>
            <w:gridCol w:w="3330"/>
            <w:gridCol w:w="1845"/>
            <w:gridCol w:w="4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interests section / about me section?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/20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Demonstrated faith components - What do I believe? (7 Marks)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to three other websites. (3 Marks)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Talks about your life, likes and dislikes, friends, family. (10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SMART goals (5 goals in total)?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Apply personal time management skills to a variety of learning opportunities.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/15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smart goals?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sure your goals meet that criteria.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strategies to overcome procrastination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Occupations researched and outlined?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/15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 and give important details about the careers.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possible careers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Pictures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Volunteer Page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Examples of volunteer or community work I have done or want to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/30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30 hours of volunteer work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pictures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Analyze the potential impact of volunteerism on career opportunities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Investigate personal safety procedures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achievements or assignments from school you are proud of?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/10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Pictures?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have you done?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Future plans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Relate the value of lifelong learning to personal success and satisfaction.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/10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Photos 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Develop strategies to deal with transitional experiences; e.g., create a learning plan for transition to senior high school, keeping future career plans in mind.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resume                               /15 Marks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Cover letter                            /15 Marks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/30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Cohesive outline, font and colors?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 decision-making strategies.  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/10 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Select appropriate risk-taking activities for personal growth and empowerment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Increasing freedom means increased responsibility      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Be F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aithful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 what it means to have a relationship with God through Jesus. (5 Marks)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how faith in Jesus Christ challenges you to love and respect others. (5 marks)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/25 Marks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Define Christian prayer and  locate in Scripture, describe and demonstrate five forms of prayer: adoration and blessing, petition, intercession, thanksgiving, praise (10 Marks)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Define human freedom, divine prerogative and prayer - is there any correlation between these term? (5 Marks)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Audio? Video?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/10 Marks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(5 each)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2 videos and then give a reason why you chose it or a brief summary of what it is.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REMEMBER....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 give credit to where you get your information and pictures from: plagiarism is NOT acceptable and nothing should be “copy &amp; pasted” from the internet.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Writing is great, but you also need to make things visually appealing for viewers. It should be original, creative and cohesive. It should reflect WHO you are!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Blogs, or any writing should follow normal writing conventions (spelling, grammar, etc.)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